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0067-01-2025-000698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защитника Медведева А.Е.,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проживающего по адресу: </w:t>
      </w:r>
      <w:r>
        <w:rPr>
          <w:rStyle w:val="cat-UserDefinedgrp-4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 2115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Мельников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причинах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мировой судья, считает возможным рассмотреть дело в отсутствие Мельникова О.В. 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Мельникова О.В. – Медведев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Мельников О.В. вину не признает,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трезвом состоянии,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не имел.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защитника, изучив материалы дела, суд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071379 от 06.02.2025,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rFonts w:ascii="Times New Roman" w:eastAsia="Times New Roman" w:hAnsi="Times New Roman" w:cs="Times New Roman"/>
          <w:sz w:val="28"/>
          <w:szCs w:val="28"/>
        </w:rPr>
        <w:t>НП № 040840 от 06.02</w:t>
      </w:r>
      <w:r>
        <w:rPr>
          <w:rFonts w:ascii="Times New Roman" w:eastAsia="Times New Roman" w:hAnsi="Times New Roman" w:cs="Times New Roman"/>
          <w:sz w:val="28"/>
          <w:szCs w:val="28"/>
        </w:rPr>
        <w:t>.2025 г.,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отказом от прохождении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 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медицинского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000817 от 06.02.2025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освидетельствования 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068357 от 06.02.2025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Госавтоинспекции от 07.02.2025;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 доказанной, а доводы защитника не подтвержденными материалами дела, в том числе об отсутствии в деле копии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, а отсутствие информации о техническом средстве, с помощью которого велась видеозапись, не является юридически значимым обстоятельством, влияющим на исход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(неоднократные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18810486250320002518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522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051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D364-00F9-4144-9C3F-58216479456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